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60B4" w:rsidRPr="00BB32E9" w:rsidRDefault="00C032B7" w:rsidP="005D67C5">
      <w:pPr>
        <w:tabs>
          <w:tab w:val="left" w:pos="7470"/>
          <w:tab w:val="left" w:pos="7560"/>
          <w:tab w:val="left" w:pos="7740"/>
        </w:tabs>
        <w:rPr>
          <w:rFonts w:cs="Iskoola Pota"/>
          <w:lang w:bidi="si-L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768D9" wp14:editId="12BE2DB8">
                <wp:simplePos x="0" y="0"/>
                <wp:positionH relativeFrom="column">
                  <wp:posOffset>266700</wp:posOffset>
                </wp:positionH>
                <wp:positionV relativeFrom="paragraph">
                  <wp:posOffset>285750</wp:posOffset>
                </wp:positionV>
                <wp:extent cx="5210175" cy="428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B4" w:rsidRPr="00150A23" w:rsidRDefault="00671DC9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21D48" w:rsidRPr="00150A23"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University of Vocational </w:t>
                            </w:r>
                            <w:r w:rsidR="00B560B4" w:rsidRPr="00150A23"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pt;margin-top:22.5pt;width:410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" filled="f" stroked="f" strokeweight=".5pt">
                <v:textbox>
                  <w:txbxContent>
                    <w:p w:rsidR="00B560B4" w:rsidRPr="00150A23" w:rsidRDefault="00671DC9">
                      <w:pPr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421D48" w:rsidRPr="00150A23"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  <w:t xml:space="preserve">University of Vocational </w:t>
                      </w:r>
                      <w:r w:rsidR="00B560B4" w:rsidRPr="00150A23"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3D0C9A">
        <w:rPr>
          <w:noProof/>
        </w:rPr>
        <w:drawing>
          <wp:anchor distT="0" distB="0" distL="114300" distR="114300" simplePos="0" relativeHeight="251662336" behindDoc="0" locked="0" layoutInCell="1" allowOverlap="1" wp14:anchorId="6C92E36C" wp14:editId="5A2B8FF5">
            <wp:simplePos x="0" y="0"/>
            <wp:positionH relativeFrom="margin">
              <wp:posOffset>2400300</wp:posOffset>
            </wp:positionH>
            <wp:positionV relativeFrom="margin">
              <wp:posOffset>-264795</wp:posOffset>
            </wp:positionV>
            <wp:extent cx="666750" cy="6464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ot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3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E8F3B" wp14:editId="7F09B37B">
                <wp:simplePos x="0" y="0"/>
                <wp:positionH relativeFrom="column">
                  <wp:posOffset>-381000</wp:posOffset>
                </wp:positionH>
                <wp:positionV relativeFrom="paragraph">
                  <wp:posOffset>-295275</wp:posOffset>
                </wp:positionV>
                <wp:extent cx="6057900" cy="9153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15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pt;margin-top:-23.25pt;width:477pt;height:7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" filled="f" strokecolor="black [3200]" strokeweight="2pt"/>
            </w:pict>
          </mc:Fallback>
        </mc:AlternateContent>
      </w:r>
    </w:p>
    <w:p w:rsidR="00B560B4" w:rsidRDefault="00C032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2A456" wp14:editId="25C745EB">
                <wp:simplePos x="0" y="0"/>
                <wp:positionH relativeFrom="column">
                  <wp:posOffset>142875</wp:posOffset>
                </wp:positionH>
                <wp:positionV relativeFrom="paragraph">
                  <wp:posOffset>286385</wp:posOffset>
                </wp:positionV>
                <wp:extent cx="5200650" cy="514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B4" w:rsidRPr="00684AD6" w:rsidRDefault="00CC6B35" w:rsidP="002038F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84AD6">
                              <w:rPr>
                                <w:rFonts w:asciiTheme="majorHAnsi" w:hAnsiTheme="majorHAnsi"/>
                              </w:rPr>
                              <w:t xml:space="preserve">Ministry of </w:t>
                            </w:r>
                            <w:r w:rsidR="002038F4">
                              <w:rPr>
                                <w:rFonts w:asciiTheme="majorHAnsi" w:hAnsiTheme="majorHAnsi"/>
                              </w:rPr>
                              <w:t xml:space="preserve">Science, Technology, Research, </w:t>
                            </w:r>
                            <w:r w:rsidRPr="00684AD6">
                              <w:rPr>
                                <w:rFonts w:asciiTheme="majorHAnsi" w:hAnsiTheme="majorHAnsi"/>
                              </w:rPr>
                              <w:t>S</w:t>
                            </w:r>
                            <w:r w:rsidR="00B560B4" w:rsidRPr="00684AD6">
                              <w:rPr>
                                <w:rFonts w:asciiTheme="majorHAnsi" w:hAnsiTheme="majorHAnsi"/>
                              </w:rPr>
                              <w:t>kills Dev</w:t>
                            </w:r>
                            <w:r w:rsidR="002038F4">
                              <w:rPr>
                                <w:rFonts w:asciiTheme="majorHAnsi" w:hAnsiTheme="majorHAnsi"/>
                              </w:rPr>
                              <w:t xml:space="preserve">elopment &amp; Vocational Training and </w:t>
                            </w:r>
                            <w:proofErr w:type="spellStart"/>
                            <w:r w:rsidR="002038F4">
                              <w:rPr>
                                <w:rFonts w:asciiTheme="majorHAnsi" w:hAnsiTheme="majorHAnsi"/>
                              </w:rPr>
                              <w:t>Kandiyan</w:t>
                            </w:r>
                            <w:proofErr w:type="spellEnd"/>
                            <w:r w:rsidR="002038F4">
                              <w:rPr>
                                <w:rFonts w:asciiTheme="majorHAnsi" w:hAnsiTheme="majorHAnsi"/>
                              </w:rPr>
                              <w:t xml:space="preserve"> Heritage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.25pt;margin-top:22.55pt;width:409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" filled="f" stroked="f" strokeweight=".5pt">
                <v:textbox>
                  <w:txbxContent>
                    <w:p w:rsidR="00B560B4" w:rsidRPr="00684AD6" w:rsidRDefault="00CC6B35" w:rsidP="002038F4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684AD6">
                        <w:rPr>
                          <w:rFonts w:asciiTheme="majorHAnsi" w:hAnsiTheme="majorHAnsi"/>
                        </w:rPr>
                        <w:t xml:space="preserve">Ministry of </w:t>
                      </w:r>
                      <w:r w:rsidR="002038F4">
                        <w:rPr>
                          <w:rFonts w:asciiTheme="majorHAnsi" w:hAnsiTheme="majorHAnsi"/>
                        </w:rPr>
                        <w:t xml:space="preserve">Science, Technology, Research, </w:t>
                      </w:r>
                      <w:r w:rsidRPr="00684AD6">
                        <w:rPr>
                          <w:rFonts w:asciiTheme="majorHAnsi" w:hAnsiTheme="majorHAnsi"/>
                        </w:rPr>
                        <w:t>S</w:t>
                      </w:r>
                      <w:r w:rsidR="00B560B4" w:rsidRPr="00684AD6">
                        <w:rPr>
                          <w:rFonts w:asciiTheme="majorHAnsi" w:hAnsiTheme="majorHAnsi"/>
                        </w:rPr>
                        <w:t>kills Dev</w:t>
                      </w:r>
                      <w:r w:rsidR="002038F4">
                        <w:rPr>
                          <w:rFonts w:asciiTheme="majorHAnsi" w:hAnsiTheme="majorHAnsi"/>
                        </w:rPr>
                        <w:t xml:space="preserve">elopment &amp; Vocational Training and </w:t>
                      </w:r>
                      <w:proofErr w:type="spellStart"/>
                      <w:r w:rsidR="002038F4">
                        <w:rPr>
                          <w:rFonts w:asciiTheme="majorHAnsi" w:hAnsiTheme="majorHAnsi"/>
                        </w:rPr>
                        <w:t>Kandiyan</w:t>
                      </w:r>
                      <w:proofErr w:type="spellEnd"/>
                      <w:r w:rsidR="002038F4">
                        <w:rPr>
                          <w:rFonts w:asciiTheme="majorHAnsi" w:hAnsiTheme="majorHAnsi"/>
                        </w:rPr>
                        <w:t xml:space="preserve"> Heritage</w:t>
                      </w:r>
                    </w:p>
                  </w:txbxContent>
                </v:textbox>
              </v:shape>
            </w:pict>
          </mc:Fallback>
        </mc:AlternateContent>
      </w:r>
    </w:p>
    <w:p w:rsidR="00A72DDD" w:rsidRDefault="00877DA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2DDD" w:rsidRPr="00A72DDD" w:rsidRDefault="002038F4" w:rsidP="00A72D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741D1" wp14:editId="2884D235">
                <wp:simplePos x="0" y="0"/>
                <wp:positionH relativeFrom="column">
                  <wp:posOffset>-381000</wp:posOffset>
                </wp:positionH>
                <wp:positionV relativeFrom="paragraph">
                  <wp:posOffset>68580</wp:posOffset>
                </wp:positionV>
                <wp:extent cx="6057900" cy="828675"/>
                <wp:effectExtent l="57150" t="19050" r="57150" b="857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2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0B4" w:rsidRPr="007F73AF" w:rsidRDefault="00150A23" w:rsidP="007F73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73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INVITATION </w:t>
                            </w:r>
                            <w:r w:rsidR="00B560B4" w:rsidRPr="007F73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 BIDS</w:t>
                            </w:r>
                          </w:p>
                          <w:p w:rsidR="007F73AF" w:rsidRPr="007F73AF" w:rsidRDefault="007F73AF" w:rsidP="00CC6B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Operation of University Canteen</w:t>
                            </w:r>
                          </w:p>
                          <w:p w:rsidR="007F73AF" w:rsidRPr="00150A23" w:rsidRDefault="007F73AF" w:rsidP="00CC6B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0pt;margin-top:5.4pt;width:477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560B4" w:rsidRPr="007F73AF" w:rsidRDefault="00150A23" w:rsidP="007F73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73AF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INVITATION </w:t>
                      </w:r>
                      <w:r w:rsidR="00B560B4" w:rsidRPr="007F73AF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 BIDS</w:t>
                      </w:r>
                    </w:p>
                    <w:p w:rsidR="007F73AF" w:rsidRPr="007F73AF" w:rsidRDefault="007F73AF" w:rsidP="00CC6B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Operation of University Canteen</w:t>
                      </w:r>
                    </w:p>
                    <w:p w:rsidR="007F73AF" w:rsidRPr="00150A23" w:rsidRDefault="007F73AF" w:rsidP="00CC6B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DDD" w:rsidRPr="00A72DDD" w:rsidRDefault="00A72DDD" w:rsidP="00A72DDD"/>
    <w:p w:rsidR="00A72DDD" w:rsidRDefault="00C032B7" w:rsidP="00A72DD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D0988" wp14:editId="6BE371B6">
                <wp:simplePos x="0" y="0"/>
                <wp:positionH relativeFrom="column">
                  <wp:posOffset>-238125</wp:posOffset>
                </wp:positionH>
                <wp:positionV relativeFrom="paragraph">
                  <wp:posOffset>280035</wp:posOffset>
                </wp:positionV>
                <wp:extent cx="5800725" cy="4667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66E" w:rsidRPr="00240B55" w:rsidRDefault="00240B55" w:rsidP="00240B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0B55">
                              <w:rPr>
                                <w:rFonts w:ascii="Times New Roman" w:hAnsi="Times New Roman" w:cs="Times New Roman"/>
                              </w:rPr>
                              <w:t>The Chairman, Procurement Committee, invites sealed bid from eligible and qualified bidders for above tasks.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8.75pt;margin-top:22.05pt;width:456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" filled="f" stroked="f" strokeweight=".5pt">
                <v:textbox>
                  <w:txbxContent>
                    <w:p w:rsidR="005F466E" w:rsidRPr="00240B55" w:rsidRDefault="00240B55" w:rsidP="00240B5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40B55">
                        <w:rPr>
                          <w:rFonts w:ascii="Times New Roman" w:hAnsi="Times New Roman" w:cs="Times New Roman"/>
                        </w:rPr>
                        <w:t>The Chairman, Procurement Committee, invites sealed bid from eligible and qualified bidders for above tasks.</w:t>
                      </w:r>
                    </w:p>
                  </w:txbxContent>
                </v:textbox>
              </v:shape>
            </w:pict>
          </mc:Fallback>
        </mc:AlternateContent>
      </w:r>
    </w:p>
    <w:p w:rsidR="003E07CF" w:rsidRDefault="00A72DDD" w:rsidP="00A72DDD">
      <w:pPr>
        <w:tabs>
          <w:tab w:val="left" w:pos="6720"/>
        </w:tabs>
      </w:pPr>
      <w:r>
        <w:tab/>
      </w:r>
    </w:p>
    <w:p w:rsidR="003E07CF" w:rsidRPr="003E07CF" w:rsidRDefault="00C032B7" w:rsidP="003E07C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4967A" wp14:editId="255DB285">
                <wp:simplePos x="0" y="0"/>
                <wp:positionH relativeFrom="column">
                  <wp:posOffset>-161925</wp:posOffset>
                </wp:positionH>
                <wp:positionV relativeFrom="paragraph">
                  <wp:posOffset>14605</wp:posOffset>
                </wp:positionV>
                <wp:extent cx="5638800" cy="1276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3"/>
                              <w:gridCol w:w="3125"/>
                              <w:gridCol w:w="1620"/>
                              <w:gridCol w:w="1579"/>
                            </w:tblGrid>
                            <w:tr w:rsidR="000D75D1" w:rsidTr="00294A03">
                              <w:trPr>
                                <w:trHeight w:val="803"/>
                              </w:trPr>
                              <w:tc>
                                <w:tcPr>
                                  <w:tcW w:w="2473" w:type="dxa"/>
                                  <w:vAlign w:val="center"/>
                                </w:tcPr>
                                <w:p w:rsidR="000D75D1" w:rsidRDefault="000D75D1" w:rsidP="004146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D75D1" w:rsidRDefault="00587EBD" w:rsidP="004146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Tender </w:t>
                                  </w:r>
                                  <w:r w:rsidR="000D75D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  <w:p w:rsidR="000D75D1" w:rsidRDefault="000D75D1" w:rsidP="004146E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vAlign w:val="center"/>
                                </w:tcPr>
                                <w:p w:rsidR="000D75D1" w:rsidRDefault="000D75D1" w:rsidP="00414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Tasks  Description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0D75D1" w:rsidRDefault="000D75D1" w:rsidP="004146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Bid  Security</w:t>
                                  </w:r>
                                </w:p>
                                <w:p w:rsidR="000D75D1" w:rsidRDefault="000D75D1" w:rsidP="004146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D75D1" w:rsidRDefault="000D75D1" w:rsidP="00414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vAlign w:val="center"/>
                                </w:tcPr>
                                <w:p w:rsidR="000D75D1" w:rsidRDefault="000D75D1" w:rsidP="004146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  <w:r w:rsidR="0009608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refundable</w:t>
                                  </w:r>
                                </w:p>
                                <w:p w:rsidR="000D75D1" w:rsidRDefault="000D75D1" w:rsidP="004146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Fee</w:t>
                                  </w:r>
                                </w:p>
                                <w:p w:rsidR="000D75D1" w:rsidRDefault="000D75D1" w:rsidP="00414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C032B7" w:rsidRPr="000D7060" w:rsidTr="00294A03">
                              <w:trPr>
                                <w:trHeight w:val="983"/>
                              </w:trPr>
                              <w:tc>
                                <w:tcPr>
                                  <w:tcW w:w="2473" w:type="dxa"/>
                                  <w:vAlign w:val="center"/>
                                </w:tcPr>
                                <w:p w:rsidR="00C032B7" w:rsidRPr="007F73AF" w:rsidRDefault="00C032B7" w:rsidP="004146E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F73A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18/UVT/SUP/NCB/NCS/02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vAlign w:val="center"/>
                                </w:tcPr>
                                <w:p w:rsidR="00C032B7" w:rsidRPr="007F73AF" w:rsidRDefault="00C032B7" w:rsidP="004146E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F73AF">
                                    <w:rPr>
                                      <w:rFonts w:ascii="Times New Roman" w:hAnsi="Times New Roman" w:cs="Times New Roman"/>
                                    </w:rPr>
                                    <w:t>Operation of the Canteen for a Period of One 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C032B7" w:rsidRPr="00476F2D" w:rsidRDefault="00C032B7" w:rsidP="004146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476F2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,000.00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vAlign w:val="center"/>
                                </w:tcPr>
                                <w:p w:rsidR="00C032B7" w:rsidRPr="00476F2D" w:rsidRDefault="00C032B7" w:rsidP="004146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  <w:r w:rsidRPr="00476F2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00.00</w:t>
                                  </w:r>
                                </w:p>
                              </w:tc>
                            </w:tr>
                          </w:tbl>
                          <w:p w:rsidR="000D75D1" w:rsidRPr="00C032B7" w:rsidRDefault="000D7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-12.75pt;margin-top:1.15pt;width:444pt;height:10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3"/>
                        <w:gridCol w:w="3125"/>
                        <w:gridCol w:w="1620"/>
                        <w:gridCol w:w="1579"/>
                      </w:tblGrid>
                      <w:tr w:rsidR="000D75D1" w:rsidTr="00294A03">
                        <w:trPr>
                          <w:trHeight w:val="803"/>
                        </w:trPr>
                        <w:tc>
                          <w:tcPr>
                            <w:tcW w:w="2473" w:type="dxa"/>
                            <w:vAlign w:val="center"/>
                          </w:tcPr>
                          <w:p w:rsidR="000D75D1" w:rsidRDefault="000D75D1" w:rsidP="00414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D75D1" w:rsidRDefault="00587EBD" w:rsidP="00414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Tender </w:t>
                            </w:r>
                            <w:r w:rsidR="000D75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0D75D1" w:rsidRDefault="000D75D1" w:rsidP="004146E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25" w:type="dxa"/>
                            <w:vAlign w:val="center"/>
                          </w:tcPr>
                          <w:p w:rsidR="000D75D1" w:rsidRDefault="000D75D1" w:rsidP="004146E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Tasks  Description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0D75D1" w:rsidRDefault="000D75D1" w:rsidP="00414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Bid  Security</w:t>
                            </w:r>
                          </w:p>
                          <w:p w:rsidR="000D75D1" w:rsidRDefault="000D75D1" w:rsidP="00414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D75D1" w:rsidRDefault="000D75D1" w:rsidP="004146E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579" w:type="dxa"/>
                            <w:vAlign w:val="center"/>
                          </w:tcPr>
                          <w:p w:rsidR="000D75D1" w:rsidRDefault="000D75D1" w:rsidP="00414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Non</w:t>
                            </w:r>
                            <w:r w:rsidR="000960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refundable</w:t>
                            </w:r>
                          </w:p>
                          <w:p w:rsidR="000D75D1" w:rsidRDefault="000D75D1" w:rsidP="00414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Fee</w:t>
                            </w:r>
                          </w:p>
                          <w:p w:rsidR="000D75D1" w:rsidRDefault="000D75D1" w:rsidP="004146E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c>
                      </w:tr>
                      <w:tr w:rsidR="00C032B7" w:rsidRPr="000D7060" w:rsidTr="00294A03">
                        <w:trPr>
                          <w:trHeight w:val="983"/>
                        </w:trPr>
                        <w:tc>
                          <w:tcPr>
                            <w:tcW w:w="2473" w:type="dxa"/>
                            <w:vAlign w:val="center"/>
                          </w:tcPr>
                          <w:p w:rsidR="00C032B7" w:rsidRPr="007F73AF" w:rsidRDefault="00C032B7" w:rsidP="004146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73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18/UVT/SUP/NCB/NCS/02</w:t>
                            </w:r>
                          </w:p>
                        </w:tc>
                        <w:tc>
                          <w:tcPr>
                            <w:tcW w:w="3125" w:type="dxa"/>
                            <w:vAlign w:val="center"/>
                          </w:tcPr>
                          <w:p w:rsidR="00C032B7" w:rsidRPr="007F73AF" w:rsidRDefault="00C032B7" w:rsidP="004146E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F73AF">
                              <w:rPr>
                                <w:rFonts w:ascii="Times New Roman" w:hAnsi="Times New Roman" w:cs="Times New Roman"/>
                              </w:rPr>
                              <w:t>Operation of the Canteen for a Period of One Year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C032B7" w:rsidRPr="00476F2D" w:rsidRDefault="00C032B7" w:rsidP="00414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  <w:r w:rsidRPr="00476F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,000.00</w:t>
                            </w:r>
                          </w:p>
                        </w:tc>
                        <w:tc>
                          <w:tcPr>
                            <w:tcW w:w="1579" w:type="dxa"/>
                            <w:vAlign w:val="center"/>
                          </w:tcPr>
                          <w:p w:rsidR="00C032B7" w:rsidRPr="00476F2D" w:rsidRDefault="00C032B7" w:rsidP="00414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1,0</w:t>
                            </w:r>
                            <w:r w:rsidRPr="00476F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c>
                      </w:tr>
                    </w:tbl>
                    <w:p w:rsidR="000D75D1" w:rsidRPr="00C032B7" w:rsidRDefault="000D75D1"/>
                  </w:txbxContent>
                </v:textbox>
              </v:shape>
            </w:pict>
          </mc:Fallback>
        </mc:AlternateContent>
      </w:r>
    </w:p>
    <w:p w:rsidR="003E07CF" w:rsidRPr="003E07CF" w:rsidRDefault="003E07CF" w:rsidP="003E07CF"/>
    <w:p w:rsidR="003E07CF" w:rsidRPr="003E07CF" w:rsidRDefault="003E07CF" w:rsidP="003E07CF"/>
    <w:p w:rsidR="003E07CF" w:rsidRPr="003E07CF" w:rsidRDefault="003E07CF" w:rsidP="003E07CF"/>
    <w:p w:rsidR="003E07CF" w:rsidRPr="003E07CF" w:rsidRDefault="00C032B7" w:rsidP="003E07C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656E2" wp14:editId="208FE948">
                <wp:simplePos x="0" y="0"/>
                <wp:positionH relativeFrom="column">
                  <wp:posOffset>-323850</wp:posOffset>
                </wp:positionH>
                <wp:positionV relativeFrom="paragraph">
                  <wp:posOffset>-1270</wp:posOffset>
                </wp:positionV>
                <wp:extent cx="5895975" cy="419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7CF" w:rsidRPr="003E07CF" w:rsidRDefault="003E07CF" w:rsidP="00C032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E07CF">
                              <w:rPr>
                                <w:rFonts w:asciiTheme="majorHAnsi" w:hAnsiTheme="majorHAnsi"/>
                              </w:rPr>
                              <w:t xml:space="preserve">Bidding will be conducted through National Competitive Bidding Procedure. </w:t>
                            </w:r>
                          </w:p>
                          <w:p w:rsidR="003E07CF" w:rsidRPr="003E07CF" w:rsidRDefault="003E07CF" w:rsidP="00C032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E07CF">
                              <w:rPr>
                                <w:rFonts w:asciiTheme="majorHAnsi" w:hAnsiTheme="majorHAnsi"/>
                              </w:rPr>
                              <w:t xml:space="preserve">Interested eligible </w:t>
                            </w:r>
                            <w:r w:rsidRPr="003E07CF">
                              <w:rPr>
                                <w:rFonts w:ascii="Times New Roman" w:hAnsi="Times New Roman" w:cs="Times New Roman"/>
                              </w:rPr>
                              <w:t>Bidder</w:t>
                            </w:r>
                            <w:r w:rsidRPr="003E07CF">
                              <w:rPr>
                                <w:rFonts w:asciiTheme="majorHAnsi" w:hAnsiTheme="majorHAnsi"/>
                              </w:rPr>
                              <w:t xml:space="preserve"> may obtain further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information</w:t>
                            </w:r>
                            <w:r w:rsidRPr="003E07CF">
                              <w:rPr>
                                <w:rFonts w:asciiTheme="majorHAnsi" w:hAnsiTheme="majorHAnsi"/>
                              </w:rPr>
                              <w:t xml:space="preserve"> from the Assistant Bursa</w:t>
                            </w:r>
                            <w:r w:rsidR="001C739F">
                              <w:rPr>
                                <w:rFonts w:asciiTheme="majorHAnsi" w:hAnsiTheme="majorHAnsi"/>
                              </w:rPr>
                              <w:t xml:space="preserve">r (Supplies) Telephone Number – </w:t>
                            </w:r>
                            <w:r w:rsidRPr="003E07CF">
                              <w:rPr>
                                <w:rFonts w:asciiTheme="majorHAnsi" w:hAnsiTheme="majorHAnsi"/>
                              </w:rPr>
                              <w:t xml:space="preserve">011-2630733 University of Vocational Technology, </w:t>
                            </w:r>
                            <w:r w:rsidR="0009608E">
                              <w:rPr>
                                <w:rFonts w:asciiTheme="majorHAnsi" w:hAnsiTheme="majorHAnsi"/>
                              </w:rPr>
                              <w:t xml:space="preserve">No.100, </w:t>
                            </w:r>
                            <w:proofErr w:type="spellStart"/>
                            <w:r w:rsidR="0009608E">
                              <w:rPr>
                                <w:rFonts w:asciiTheme="majorHAnsi" w:hAnsiTheme="majorHAnsi"/>
                              </w:rPr>
                              <w:t>Kandawala</w:t>
                            </w:r>
                            <w:proofErr w:type="spellEnd"/>
                            <w:r w:rsidR="0009608E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proofErr w:type="spellStart"/>
                            <w:r w:rsidR="0009608E">
                              <w:rPr>
                                <w:rFonts w:asciiTheme="majorHAnsi" w:hAnsiTheme="majorHAnsi"/>
                              </w:rPr>
                              <w:t>Rat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malana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Pr="003E07CF">
                              <w:rPr>
                                <w:rFonts w:asciiTheme="majorHAnsi" w:hAnsiTheme="majorHAnsi"/>
                              </w:rPr>
                              <w:t>from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9.00 a.m. and 3.30 p.m.</w:t>
                            </w:r>
                            <w:r w:rsidR="001C739F">
                              <w:rPr>
                                <w:rFonts w:asciiTheme="majorHAnsi" w:hAnsiTheme="majorHAnsi"/>
                              </w:rPr>
                              <w:t xml:space="preserve"> from </w:t>
                            </w:r>
                            <w:r w:rsidR="004D041B">
                              <w:rPr>
                                <w:rFonts w:asciiTheme="majorHAnsi" w:hAnsiTheme="majorHAnsi"/>
                              </w:rPr>
                              <w:t>05</w:t>
                            </w:r>
                            <w:r w:rsidR="004D041B" w:rsidRPr="004D041B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 w:rsidR="004D041B">
                              <w:rPr>
                                <w:rFonts w:asciiTheme="majorHAnsi" w:hAnsiTheme="majorHAnsi"/>
                              </w:rPr>
                              <w:t xml:space="preserve"> July 2018</w:t>
                            </w:r>
                            <w:r w:rsidRPr="003E07CF">
                              <w:rPr>
                                <w:rFonts w:asciiTheme="majorHAnsi" w:hAnsiTheme="majorHAnsi"/>
                              </w:rPr>
                              <w:t xml:space="preserve"> to 25</w:t>
                            </w:r>
                            <w:r w:rsidRPr="003E07CF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July</w:t>
                            </w:r>
                            <w:r w:rsidRPr="003E07CF">
                              <w:rPr>
                                <w:rFonts w:asciiTheme="majorHAnsi" w:hAnsiTheme="majorHAnsi"/>
                              </w:rPr>
                              <w:t xml:space="preserve"> 2018 during working days.</w:t>
                            </w:r>
                          </w:p>
                          <w:p w:rsidR="003E07CF" w:rsidRPr="003E07CF" w:rsidRDefault="003E07CF" w:rsidP="00C032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E07CF">
                              <w:rPr>
                                <w:rFonts w:asciiTheme="majorHAnsi" w:hAnsiTheme="majorHAnsi"/>
                              </w:rPr>
                              <w:t>Complete set of bidding documents can be obtained from the Supplies Division of the Univ</w:t>
                            </w:r>
                            <w:r w:rsidR="00240B55">
                              <w:rPr>
                                <w:rFonts w:asciiTheme="majorHAnsi" w:hAnsiTheme="majorHAnsi"/>
                              </w:rPr>
                              <w:t xml:space="preserve">ersity from </w:t>
                            </w:r>
                            <w:r w:rsidR="004D041B">
                              <w:rPr>
                                <w:rFonts w:asciiTheme="majorHAnsi" w:hAnsiTheme="majorHAnsi"/>
                              </w:rPr>
                              <w:t>0</w:t>
                            </w:r>
                            <w:r w:rsidR="00240B55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  <w:r w:rsidRPr="003E07CF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July</w:t>
                            </w:r>
                            <w:r w:rsidRPr="003E07CF">
                              <w:rPr>
                                <w:rFonts w:asciiTheme="majorHAnsi" w:hAnsiTheme="majorHAnsi"/>
                              </w:rPr>
                              <w:t xml:space="preserve"> 2018 to 25</w:t>
                            </w:r>
                            <w:r w:rsidRPr="003E07CF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 w:rsidR="00240B55">
                              <w:rPr>
                                <w:rFonts w:asciiTheme="majorHAnsi" w:hAnsiTheme="majorHAnsi"/>
                              </w:rPr>
                              <w:t xml:space="preserve"> July 2018 from 9.00 a.m. to 2</w:t>
                            </w:r>
                            <w:r w:rsidRPr="003E07CF">
                              <w:rPr>
                                <w:rFonts w:asciiTheme="majorHAnsi" w:hAnsiTheme="majorHAnsi"/>
                              </w:rPr>
                              <w:t>.00 p.m. during working days</w:t>
                            </w:r>
                            <w:r w:rsidR="00240B55">
                              <w:rPr>
                                <w:rFonts w:asciiTheme="majorHAnsi" w:hAnsiTheme="majorHAnsi"/>
                              </w:rPr>
                              <w:t xml:space="preserve"> on Pa</w:t>
                            </w:r>
                            <w:r w:rsidR="00BD79FB">
                              <w:rPr>
                                <w:rFonts w:asciiTheme="majorHAnsi" w:hAnsiTheme="majorHAnsi"/>
                              </w:rPr>
                              <w:t>yment of non-refundable fee of 1,</w:t>
                            </w:r>
                            <w:r w:rsidR="00240B55">
                              <w:rPr>
                                <w:rFonts w:asciiTheme="majorHAnsi" w:hAnsiTheme="majorHAnsi"/>
                              </w:rPr>
                              <w:t>000.00</w:t>
                            </w:r>
                            <w:r w:rsidR="00BD79FB">
                              <w:rPr>
                                <w:rFonts w:asciiTheme="majorHAnsi" w:hAnsiTheme="majorHAnsi"/>
                              </w:rPr>
                              <w:t>/=</w:t>
                            </w:r>
                          </w:p>
                          <w:p w:rsidR="003E07CF" w:rsidRPr="003E07CF" w:rsidRDefault="003E07CF" w:rsidP="00C032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E07CF">
                              <w:rPr>
                                <w:rFonts w:asciiTheme="majorHAnsi" w:hAnsiTheme="majorHAnsi"/>
                              </w:rPr>
                              <w:t>Sealed bids clearly marked with the position on the top left corner of the envelop should be sent under R</w:t>
                            </w:r>
                            <w:r w:rsidR="00783665">
                              <w:rPr>
                                <w:rFonts w:asciiTheme="majorHAnsi" w:hAnsiTheme="majorHAnsi"/>
                              </w:rPr>
                              <w:t xml:space="preserve">egistered Post to the Chairman, Department </w:t>
                            </w:r>
                            <w:r w:rsidRPr="003E07CF">
                              <w:rPr>
                                <w:rFonts w:asciiTheme="majorHAnsi" w:hAnsiTheme="majorHAnsi"/>
                              </w:rPr>
                              <w:t>Procurement Committee, Universit</w:t>
                            </w:r>
                            <w:r w:rsidR="0009608E">
                              <w:rPr>
                                <w:rFonts w:asciiTheme="majorHAnsi" w:hAnsiTheme="majorHAnsi"/>
                              </w:rPr>
                              <w:t xml:space="preserve">y of Vocational Technology, </w:t>
                            </w:r>
                            <w:proofErr w:type="spellStart"/>
                            <w:r w:rsidR="0009608E">
                              <w:rPr>
                                <w:rFonts w:asciiTheme="majorHAnsi" w:hAnsiTheme="majorHAnsi"/>
                              </w:rPr>
                              <w:t>Rat</w:t>
                            </w:r>
                            <w:r w:rsidRPr="003E07CF">
                              <w:rPr>
                                <w:rFonts w:asciiTheme="majorHAnsi" w:hAnsiTheme="majorHAnsi"/>
                              </w:rPr>
                              <w:t>malana</w:t>
                            </w:r>
                            <w:proofErr w:type="spellEnd"/>
                            <w:r w:rsidRPr="003E07CF">
                              <w:rPr>
                                <w:rFonts w:asciiTheme="majorHAnsi" w:hAnsiTheme="majorHAnsi"/>
                              </w:rPr>
                              <w:t>, or be deposited in the Tender Box provided at Supplies Division.</w:t>
                            </w:r>
                          </w:p>
                          <w:p w:rsidR="003E07CF" w:rsidRDefault="003E07CF" w:rsidP="00C032B7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E07CF">
                              <w:rPr>
                                <w:rFonts w:asciiTheme="majorHAnsi" w:hAnsiTheme="majorHAnsi"/>
                              </w:rPr>
                              <w:t>Bids will be closed at 2.00 p.m. on 26</w:t>
                            </w:r>
                            <w:r w:rsidRPr="003E07CF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 w:rsidRPr="003E07C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40B55">
                              <w:rPr>
                                <w:rFonts w:asciiTheme="majorHAnsi" w:hAnsiTheme="majorHAnsi"/>
                              </w:rPr>
                              <w:t>July</w:t>
                            </w:r>
                            <w:r w:rsidRPr="003E07CF">
                              <w:rPr>
                                <w:rFonts w:asciiTheme="majorHAnsi" w:hAnsiTheme="majorHAnsi"/>
                              </w:rPr>
                              <w:t xml:space="preserve"> 2018 and will be opened immediately thereafter. Bidder or his authorized representative (with letter of authorization) is allowed to be present at the time of opening of bids. </w:t>
                            </w:r>
                          </w:p>
                          <w:p w:rsidR="00240B55" w:rsidRPr="00240B55" w:rsidRDefault="00240B55" w:rsidP="00C032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The procurement Committee has the right to accept or reject any or all bids at any stage.  </w:t>
                            </w:r>
                          </w:p>
                          <w:p w:rsidR="003E07CF" w:rsidRPr="003E07CF" w:rsidRDefault="003E07CF" w:rsidP="00C03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25.5pt;margin-top:-.1pt;width:464.25pt;height:3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" filled="f" stroked="f" strokeweight=".5pt">
                <v:textbox>
                  <w:txbxContent>
                    <w:p w:rsidR="003E07CF" w:rsidRPr="003E07CF" w:rsidRDefault="003E07CF" w:rsidP="00C032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/>
                        </w:rPr>
                      </w:pPr>
                      <w:r w:rsidRPr="003E07CF">
                        <w:rPr>
                          <w:rFonts w:asciiTheme="majorHAnsi" w:hAnsiTheme="majorHAnsi"/>
                        </w:rPr>
                        <w:t xml:space="preserve">Bidding will be conducted through National Competitive Bidding Procedure. </w:t>
                      </w:r>
                    </w:p>
                    <w:p w:rsidR="003E07CF" w:rsidRPr="003E07CF" w:rsidRDefault="003E07CF" w:rsidP="00C032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  <w:r w:rsidRPr="003E07CF">
                        <w:rPr>
                          <w:rFonts w:asciiTheme="majorHAnsi" w:hAnsiTheme="majorHAnsi"/>
                        </w:rPr>
                        <w:t xml:space="preserve">Interested eligible </w:t>
                      </w:r>
                      <w:r w:rsidRPr="003E07CF">
                        <w:rPr>
                          <w:rFonts w:ascii="Times New Roman" w:hAnsi="Times New Roman" w:cs="Times New Roman"/>
                        </w:rPr>
                        <w:t>Bidder</w:t>
                      </w:r>
                      <w:r w:rsidRPr="003E07CF">
                        <w:rPr>
                          <w:rFonts w:asciiTheme="majorHAnsi" w:hAnsiTheme="majorHAnsi"/>
                        </w:rPr>
                        <w:t xml:space="preserve"> may obtain further </w:t>
                      </w:r>
                      <w:r>
                        <w:rPr>
                          <w:rFonts w:asciiTheme="majorHAnsi" w:hAnsiTheme="majorHAnsi"/>
                        </w:rPr>
                        <w:t>information</w:t>
                      </w:r>
                      <w:r w:rsidRPr="003E07CF">
                        <w:rPr>
                          <w:rFonts w:asciiTheme="majorHAnsi" w:hAnsiTheme="majorHAnsi"/>
                        </w:rPr>
                        <w:t xml:space="preserve"> from the Assistant Bursa</w:t>
                      </w:r>
                      <w:r w:rsidR="001C739F">
                        <w:rPr>
                          <w:rFonts w:asciiTheme="majorHAnsi" w:hAnsiTheme="majorHAnsi"/>
                        </w:rPr>
                        <w:t xml:space="preserve">r (Supplies) Telephone Number – </w:t>
                      </w:r>
                      <w:r w:rsidRPr="003E07CF">
                        <w:rPr>
                          <w:rFonts w:asciiTheme="majorHAnsi" w:hAnsiTheme="majorHAnsi"/>
                        </w:rPr>
                        <w:t xml:space="preserve">011-2630733 University of Vocational Technology, </w:t>
                      </w:r>
                      <w:r w:rsidR="0009608E">
                        <w:rPr>
                          <w:rFonts w:asciiTheme="majorHAnsi" w:hAnsiTheme="majorHAnsi"/>
                        </w:rPr>
                        <w:t xml:space="preserve">No.100, </w:t>
                      </w:r>
                      <w:proofErr w:type="spellStart"/>
                      <w:r w:rsidR="0009608E">
                        <w:rPr>
                          <w:rFonts w:asciiTheme="majorHAnsi" w:hAnsiTheme="majorHAnsi"/>
                        </w:rPr>
                        <w:t>Kandawala</w:t>
                      </w:r>
                      <w:proofErr w:type="spellEnd"/>
                      <w:r w:rsidR="0009608E">
                        <w:rPr>
                          <w:rFonts w:asciiTheme="majorHAnsi" w:hAnsiTheme="majorHAnsi"/>
                        </w:rPr>
                        <w:t xml:space="preserve">, </w:t>
                      </w:r>
                      <w:proofErr w:type="spellStart"/>
                      <w:r w:rsidR="0009608E">
                        <w:rPr>
                          <w:rFonts w:asciiTheme="majorHAnsi" w:hAnsiTheme="majorHAnsi"/>
                        </w:rPr>
                        <w:t>Rat</w:t>
                      </w:r>
                      <w:r>
                        <w:rPr>
                          <w:rFonts w:asciiTheme="majorHAnsi" w:hAnsiTheme="majorHAnsi"/>
                        </w:rPr>
                        <w:t>malana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, </w:t>
                      </w:r>
                      <w:r w:rsidRPr="003E07CF">
                        <w:rPr>
                          <w:rFonts w:asciiTheme="majorHAnsi" w:hAnsiTheme="majorHAnsi"/>
                        </w:rPr>
                        <w:t>from</w:t>
                      </w:r>
                      <w:r>
                        <w:rPr>
                          <w:rFonts w:asciiTheme="majorHAnsi" w:hAnsiTheme="majorHAnsi"/>
                        </w:rPr>
                        <w:t xml:space="preserve"> 9.00 a.m. and 3.30 p.m.</w:t>
                      </w:r>
                      <w:r w:rsidR="001C739F">
                        <w:rPr>
                          <w:rFonts w:asciiTheme="majorHAnsi" w:hAnsiTheme="majorHAnsi"/>
                        </w:rPr>
                        <w:t xml:space="preserve"> from </w:t>
                      </w:r>
                      <w:r w:rsidR="004D041B">
                        <w:rPr>
                          <w:rFonts w:asciiTheme="majorHAnsi" w:hAnsiTheme="majorHAnsi"/>
                        </w:rPr>
                        <w:t>05</w:t>
                      </w:r>
                      <w:r w:rsidR="004D041B" w:rsidRPr="004D041B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r w:rsidR="004D041B">
                        <w:rPr>
                          <w:rFonts w:asciiTheme="majorHAnsi" w:hAnsiTheme="majorHAnsi"/>
                        </w:rPr>
                        <w:t xml:space="preserve"> July 2018</w:t>
                      </w:r>
                      <w:r w:rsidRPr="003E07CF">
                        <w:rPr>
                          <w:rFonts w:asciiTheme="majorHAnsi" w:hAnsiTheme="majorHAnsi"/>
                        </w:rPr>
                        <w:t xml:space="preserve"> to 25</w:t>
                      </w:r>
                      <w:r w:rsidRPr="003E07CF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</w:rPr>
                        <w:t xml:space="preserve"> July</w:t>
                      </w:r>
                      <w:r w:rsidRPr="003E07CF">
                        <w:rPr>
                          <w:rFonts w:asciiTheme="majorHAnsi" w:hAnsiTheme="majorHAnsi"/>
                        </w:rPr>
                        <w:t xml:space="preserve"> 2018 during working days.</w:t>
                      </w:r>
                    </w:p>
                    <w:p w:rsidR="003E07CF" w:rsidRPr="003E07CF" w:rsidRDefault="003E07CF" w:rsidP="00C032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  <w:r w:rsidRPr="003E07CF">
                        <w:rPr>
                          <w:rFonts w:asciiTheme="majorHAnsi" w:hAnsiTheme="majorHAnsi"/>
                        </w:rPr>
                        <w:t>Complete set of bidding documents can be obtained from the Supplies Division of the Univ</w:t>
                      </w:r>
                      <w:r w:rsidR="00240B55">
                        <w:rPr>
                          <w:rFonts w:asciiTheme="majorHAnsi" w:hAnsiTheme="majorHAnsi"/>
                        </w:rPr>
                        <w:t xml:space="preserve">ersity from </w:t>
                      </w:r>
                      <w:r w:rsidR="004D041B">
                        <w:rPr>
                          <w:rFonts w:asciiTheme="majorHAnsi" w:hAnsiTheme="majorHAnsi"/>
                        </w:rPr>
                        <w:t>0</w:t>
                      </w:r>
                      <w:r w:rsidR="00240B55">
                        <w:rPr>
                          <w:rFonts w:asciiTheme="majorHAnsi" w:hAnsiTheme="majorHAnsi"/>
                        </w:rPr>
                        <w:t>5</w:t>
                      </w:r>
                      <w:r w:rsidRPr="003E07CF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</w:rPr>
                        <w:t xml:space="preserve"> July</w:t>
                      </w:r>
                      <w:r w:rsidRPr="003E07CF">
                        <w:rPr>
                          <w:rFonts w:asciiTheme="majorHAnsi" w:hAnsiTheme="majorHAnsi"/>
                        </w:rPr>
                        <w:t xml:space="preserve"> 2018 to 25</w:t>
                      </w:r>
                      <w:r w:rsidRPr="003E07CF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r w:rsidR="00240B55">
                        <w:rPr>
                          <w:rFonts w:asciiTheme="majorHAnsi" w:hAnsiTheme="majorHAnsi"/>
                        </w:rPr>
                        <w:t xml:space="preserve"> July 2018 from 9.00 a.m. to 2</w:t>
                      </w:r>
                      <w:r w:rsidRPr="003E07CF">
                        <w:rPr>
                          <w:rFonts w:asciiTheme="majorHAnsi" w:hAnsiTheme="majorHAnsi"/>
                        </w:rPr>
                        <w:t>.00 p.m. during working days</w:t>
                      </w:r>
                      <w:r w:rsidR="00240B55">
                        <w:rPr>
                          <w:rFonts w:asciiTheme="majorHAnsi" w:hAnsiTheme="majorHAnsi"/>
                        </w:rPr>
                        <w:t xml:space="preserve"> on Pa</w:t>
                      </w:r>
                      <w:r w:rsidR="00BD79FB">
                        <w:rPr>
                          <w:rFonts w:asciiTheme="majorHAnsi" w:hAnsiTheme="majorHAnsi"/>
                        </w:rPr>
                        <w:t>yment of non-refundable fee of 1,</w:t>
                      </w:r>
                      <w:r w:rsidR="00240B55">
                        <w:rPr>
                          <w:rFonts w:asciiTheme="majorHAnsi" w:hAnsiTheme="majorHAnsi"/>
                        </w:rPr>
                        <w:t>000.00</w:t>
                      </w:r>
                      <w:r w:rsidR="00BD79FB">
                        <w:rPr>
                          <w:rFonts w:asciiTheme="majorHAnsi" w:hAnsiTheme="majorHAnsi"/>
                        </w:rPr>
                        <w:t>/=</w:t>
                      </w:r>
                    </w:p>
                    <w:p w:rsidR="003E07CF" w:rsidRPr="003E07CF" w:rsidRDefault="003E07CF" w:rsidP="00C032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  <w:r w:rsidRPr="003E07CF">
                        <w:rPr>
                          <w:rFonts w:asciiTheme="majorHAnsi" w:hAnsiTheme="majorHAnsi"/>
                        </w:rPr>
                        <w:t>Sealed bids clearly marked with the position on the top left corner of the envelop should be sent under R</w:t>
                      </w:r>
                      <w:r w:rsidR="00783665">
                        <w:rPr>
                          <w:rFonts w:asciiTheme="majorHAnsi" w:hAnsiTheme="majorHAnsi"/>
                        </w:rPr>
                        <w:t xml:space="preserve">egistered Post to the Chairman, Department </w:t>
                      </w:r>
                      <w:r w:rsidRPr="003E07CF">
                        <w:rPr>
                          <w:rFonts w:asciiTheme="majorHAnsi" w:hAnsiTheme="majorHAnsi"/>
                        </w:rPr>
                        <w:t>Procurement Committee, Universit</w:t>
                      </w:r>
                      <w:r w:rsidR="0009608E">
                        <w:rPr>
                          <w:rFonts w:asciiTheme="majorHAnsi" w:hAnsiTheme="majorHAnsi"/>
                        </w:rPr>
                        <w:t xml:space="preserve">y of Vocational Technology, </w:t>
                      </w:r>
                      <w:proofErr w:type="spellStart"/>
                      <w:r w:rsidR="0009608E">
                        <w:rPr>
                          <w:rFonts w:asciiTheme="majorHAnsi" w:hAnsiTheme="majorHAnsi"/>
                        </w:rPr>
                        <w:t>Rat</w:t>
                      </w:r>
                      <w:r w:rsidRPr="003E07CF">
                        <w:rPr>
                          <w:rFonts w:asciiTheme="majorHAnsi" w:hAnsiTheme="majorHAnsi"/>
                        </w:rPr>
                        <w:t>malana</w:t>
                      </w:r>
                      <w:proofErr w:type="spellEnd"/>
                      <w:r w:rsidRPr="003E07CF">
                        <w:rPr>
                          <w:rFonts w:asciiTheme="majorHAnsi" w:hAnsiTheme="majorHAnsi"/>
                        </w:rPr>
                        <w:t>, or be deposited in the Tender Box provided at Supplies Division.</w:t>
                      </w:r>
                    </w:p>
                    <w:p w:rsidR="003E07CF" w:rsidRDefault="003E07CF" w:rsidP="00C032B7">
                      <w:pPr>
                        <w:pStyle w:val="ListParagraph"/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  <w:r w:rsidRPr="003E07CF">
                        <w:rPr>
                          <w:rFonts w:asciiTheme="majorHAnsi" w:hAnsiTheme="majorHAnsi"/>
                        </w:rPr>
                        <w:t>Bids will be closed at 2.00 p.m. on 26</w:t>
                      </w:r>
                      <w:r w:rsidRPr="003E07CF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r w:rsidRPr="003E07C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40B55">
                        <w:rPr>
                          <w:rFonts w:asciiTheme="majorHAnsi" w:hAnsiTheme="majorHAnsi"/>
                        </w:rPr>
                        <w:t>July</w:t>
                      </w:r>
                      <w:r w:rsidRPr="003E07CF">
                        <w:rPr>
                          <w:rFonts w:asciiTheme="majorHAnsi" w:hAnsiTheme="majorHAnsi"/>
                        </w:rPr>
                        <w:t xml:space="preserve"> 2018 and will be opened immediately thereafter. Bidder or his authorized representative (with letter of authorization) is allowed to be present at the time of opening of bids. </w:t>
                      </w:r>
                    </w:p>
                    <w:p w:rsidR="00240B55" w:rsidRPr="00240B55" w:rsidRDefault="00240B55" w:rsidP="00C032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The procurement Committee has the right to accept or reject any or all bids at any stage.  </w:t>
                      </w:r>
                    </w:p>
                    <w:p w:rsidR="003E07CF" w:rsidRPr="003E07CF" w:rsidRDefault="003E07CF" w:rsidP="00C032B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07CF" w:rsidRPr="003E07CF" w:rsidRDefault="003E07CF" w:rsidP="003E07CF"/>
    <w:p w:rsidR="003E07CF" w:rsidRDefault="00C032B7" w:rsidP="00C032B7">
      <w:pPr>
        <w:tabs>
          <w:tab w:val="left" w:pos="6705"/>
        </w:tabs>
      </w:pPr>
      <w:r>
        <w:tab/>
      </w:r>
    </w:p>
    <w:p w:rsidR="003E218F" w:rsidRPr="003E07CF" w:rsidRDefault="00BD79FB" w:rsidP="003E07C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C1EDC" wp14:editId="4568C566">
                <wp:simplePos x="0" y="0"/>
                <wp:positionH relativeFrom="column">
                  <wp:posOffset>3971925</wp:posOffset>
                </wp:positionH>
                <wp:positionV relativeFrom="paragraph">
                  <wp:posOffset>3353435</wp:posOffset>
                </wp:positionV>
                <wp:extent cx="1647825" cy="990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D48" w:rsidRPr="00684AD6" w:rsidRDefault="00421D48" w:rsidP="00421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84AD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Tel: 0112630733</w:t>
                            </w:r>
                          </w:p>
                          <w:p w:rsidR="00421D48" w:rsidRPr="00684AD6" w:rsidRDefault="00421D48" w:rsidP="00421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84AD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Fax: 0112630738</w:t>
                            </w:r>
                          </w:p>
                          <w:p w:rsidR="00421D48" w:rsidRPr="00684AD6" w:rsidRDefault="00421D48" w:rsidP="00421D48">
                            <w:pPr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84AD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Web: </w:t>
                            </w:r>
                            <w:hyperlink r:id="rId8" w:history="1">
                              <w:r w:rsidR="00812174" w:rsidRPr="00684AD6"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 w:themeColor="background1"/>
                                  <w:sz w:val="21"/>
                                  <w:szCs w:val="21"/>
                                </w:rPr>
                                <w:t>www.univotec.ac.lk</w:t>
                              </w:r>
                            </w:hyperlink>
                          </w:p>
                          <w:p w:rsidR="00882669" w:rsidRPr="00684AD6" w:rsidRDefault="00882669" w:rsidP="00421D48">
                            <w:pPr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:rsidR="00882669" w:rsidRPr="00684AD6" w:rsidRDefault="00240B55" w:rsidP="00421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FFFFFF" w:themeColor="background1"/>
                                <w:sz w:val="21"/>
                                <w:szCs w:val="21"/>
                                <w:u w:val="none"/>
                              </w:rPr>
                              <w:t>05</w:t>
                            </w:r>
                            <w:r w:rsidRPr="00240B55">
                              <w:rPr>
                                <w:rStyle w:val="Hyperlink"/>
                                <w:rFonts w:ascii="Times New Roman" w:hAnsi="Times New Roman" w:cs="Times New Roman"/>
                                <w:color w:val="FFFFFF" w:themeColor="background1"/>
                                <w:sz w:val="21"/>
                                <w:szCs w:val="21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FFFFFF" w:themeColor="background1"/>
                                <w:sz w:val="21"/>
                                <w:szCs w:val="21"/>
                                <w:u w:val="none"/>
                              </w:rPr>
                              <w:t xml:space="preserve"> July 2018</w:t>
                            </w:r>
                          </w:p>
                          <w:p w:rsidR="0038441F" w:rsidRPr="00684AD6" w:rsidRDefault="0038441F" w:rsidP="00421D48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21D48" w:rsidRDefault="00421D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1D48" w:rsidRPr="00421D48" w:rsidRDefault="00421D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12.75pt;margin-top:264.05pt;width:129.7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" fillcolor="black [3200]" strokecolor="black [1600]" strokeweight="2pt">
                <v:textbox>
                  <w:txbxContent>
                    <w:p w:rsidR="00421D48" w:rsidRPr="00684AD6" w:rsidRDefault="00421D48" w:rsidP="00421D48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84AD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Tel: 0112630733</w:t>
                      </w:r>
                    </w:p>
                    <w:p w:rsidR="00421D48" w:rsidRPr="00684AD6" w:rsidRDefault="00421D48" w:rsidP="00421D48">
                      <w:pPr>
                        <w:spacing w:after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84AD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Fax: 0112630738</w:t>
                      </w:r>
                    </w:p>
                    <w:p w:rsidR="00421D48" w:rsidRPr="00684AD6" w:rsidRDefault="00421D48" w:rsidP="00421D48">
                      <w:pPr>
                        <w:spacing w:after="0"/>
                        <w:rPr>
                          <w:rStyle w:val="Hyperlink"/>
                          <w:rFonts w:ascii="Times New Roman" w:hAnsi="Times New Roman" w:cs="Times New Roman"/>
                          <w:color w:val="FFFFFF" w:themeColor="background1"/>
                          <w:sz w:val="21"/>
                          <w:szCs w:val="21"/>
                        </w:rPr>
                      </w:pPr>
                      <w:r w:rsidRPr="00684AD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Web: </w:t>
                      </w:r>
                      <w:hyperlink r:id="rId9" w:history="1">
                        <w:r w:rsidR="00812174" w:rsidRPr="00684AD6">
                          <w:rPr>
                            <w:rStyle w:val="Hyperlink"/>
                            <w:rFonts w:ascii="Times New Roman" w:hAnsi="Times New Roman" w:cs="Times New Roman"/>
                            <w:color w:val="FFFFFF" w:themeColor="background1"/>
                            <w:sz w:val="21"/>
                            <w:szCs w:val="21"/>
                          </w:rPr>
                          <w:t>www.univotec.ac.lk</w:t>
                        </w:r>
                      </w:hyperlink>
                    </w:p>
                    <w:p w:rsidR="00882669" w:rsidRPr="00684AD6" w:rsidRDefault="00882669" w:rsidP="00421D48">
                      <w:pPr>
                        <w:spacing w:after="0"/>
                        <w:rPr>
                          <w:rStyle w:val="Hyperlink"/>
                          <w:rFonts w:ascii="Times New Roman" w:hAnsi="Times New Roman" w:cs="Times New Roman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:rsidR="00882669" w:rsidRPr="00684AD6" w:rsidRDefault="00240B55" w:rsidP="00421D48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FFFFFF" w:themeColor="background1"/>
                          <w:sz w:val="21"/>
                          <w:szCs w:val="21"/>
                          <w:u w:val="none"/>
                        </w:rPr>
                        <w:t>05</w:t>
                      </w:r>
                      <w:r w:rsidRPr="00240B55">
                        <w:rPr>
                          <w:rStyle w:val="Hyperlink"/>
                          <w:rFonts w:ascii="Times New Roman" w:hAnsi="Times New Roman" w:cs="Times New Roman"/>
                          <w:color w:val="FFFFFF" w:themeColor="background1"/>
                          <w:sz w:val="21"/>
                          <w:szCs w:val="21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FFFFFF" w:themeColor="background1"/>
                          <w:sz w:val="21"/>
                          <w:szCs w:val="21"/>
                          <w:u w:val="none"/>
                        </w:rPr>
                        <w:t xml:space="preserve"> July 2018</w:t>
                      </w:r>
                    </w:p>
                    <w:p w:rsidR="0038441F" w:rsidRPr="00684AD6" w:rsidRDefault="0038441F" w:rsidP="00421D48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</w:p>
                    <w:p w:rsidR="00421D48" w:rsidRDefault="00421D4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21D48" w:rsidRPr="00421D48" w:rsidRDefault="00421D4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2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D88C2" wp14:editId="06543E71">
                <wp:simplePos x="0" y="0"/>
                <wp:positionH relativeFrom="column">
                  <wp:posOffset>-381000</wp:posOffset>
                </wp:positionH>
                <wp:positionV relativeFrom="paragraph">
                  <wp:posOffset>3267710</wp:posOffset>
                </wp:positionV>
                <wp:extent cx="6057900" cy="1162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62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A00" w:rsidRPr="00684AD6" w:rsidRDefault="00522A00" w:rsidP="00421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AD6">
                              <w:rPr>
                                <w:rFonts w:ascii="Times New Roman" w:hAnsi="Times New Roman" w:cs="Times New Roman"/>
                              </w:rPr>
                              <w:t>Chairman</w:t>
                            </w:r>
                            <w:r w:rsidR="00B71ED9" w:rsidRPr="00684AD6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684A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21D48" w:rsidRPr="00684A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22A00" w:rsidRPr="00684AD6" w:rsidRDefault="00522A00" w:rsidP="00421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AD6">
                              <w:rPr>
                                <w:rFonts w:ascii="Times New Roman" w:hAnsi="Times New Roman" w:cs="Times New Roman"/>
                              </w:rPr>
                              <w:t>Department Procurement Committee</w:t>
                            </w:r>
                            <w:r w:rsidR="00B71ED9" w:rsidRPr="00684AD6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522A00" w:rsidRPr="00684AD6" w:rsidRDefault="00522A00" w:rsidP="00421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AD6">
                              <w:rPr>
                                <w:rFonts w:ascii="Times New Roman" w:hAnsi="Times New Roman" w:cs="Times New Roman"/>
                              </w:rPr>
                              <w:t>Univ</w:t>
                            </w:r>
                            <w:r w:rsidR="00C660B3" w:rsidRPr="00684AD6">
                              <w:rPr>
                                <w:rFonts w:ascii="Times New Roman" w:hAnsi="Times New Roman" w:cs="Times New Roman"/>
                              </w:rPr>
                              <w:t>ersity of Vocational Technology</w:t>
                            </w:r>
                            <w:r w:rsidR="00B71ED9" w:rsidRPr="00684AD6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522A00" w:rsidRPr="00684AD6" w:rsidRDefault="00522A00" w:rsidP="00421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AD6">
                              <w:rPr>
                                <w:rFonts w:ascii="Times New Roman" w:hAnsi="Times New Roman" w:cs="Times New Roman"/>
                              </w:rPr>
                              <w:t>No.</w:t>
                            </w:r>
                            <w:r w:rsidR="00150A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84AD6">
                              <w:rPr>
                                <w:rFonts w:ascii="Times New Roman" w:hAnsi="Times New Roman" w:cs="Times New Roman"/>
                              </w:rPr>
                              <w:t>100,</w:t>
                            </w:r>
                          </w:p>
                          <w:p w:rsidR="00882669" w:rsidRPr="00684AD6" w:rsidRDefault="00522A00" w:rsidP="0088266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84AD6">
                              <w:rPr>
                                <w:rFonts w:ascii="Times New Roman" w:hAnsi="Times New Roman" w:cs="Times New Roman"/>
                              </w:rPr>
                              <w:t>Kandawala</w:t>
                            </w:r>
                            <w:proofErr w:type="spellEnd"/>
                            <w:r w:rsidRPr="00684AD6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</w:p>
                          <w:p w:rsidR="00522A00" w:rsidRPr="00684AD6" w:rsidRDefault="0009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Rat</w:t>
                            </w:r>
                            <w:r w:rsidR="00522A00" w:rsidRPr="00684AD6">
                              <w:rPr>
                                <w:rFonts w:ascii="Times New Roman" w:hAnsi="Times New Roman" w:cs="Times New Roman"/>
                              </w:rPr>
                              <w:t>malana</w:t>
                            </w:r>
                            <w:proofErr w:type="spellEnd"/>
                            <w:r w:rsidR="00B71ED9" w:rsidRPr="00684AD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</w:p>
                          <w:p w:rsidR="00522A00" w:rsidRDefault="00522A00"/>
                          <w:p w:rsidR="00522A00" w:rsidRDefault="00522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30pt;margin-top:257.3pt;width:477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" fillcolor="black [3200]" strokecolor="black [1600]" strokeweight="2pt">
                <v:textbox>
                  <w:txbxContent>
                    <w:p w:rsidR="00522A00" w:rsidRPr="00684AD6" w:rsidRDefault="00522A00" w:rsidP="00421D4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84AD6">
                        <w:rPr>
                          <w:rFonts w:ascii="Times New Roman" w:hAnsi="Times New Roman" w:cs="Times New Roman"/>
                        </w:rPr>
                        <w:t>Chairman</w:t>
                      </w:r>
                      <w:r w:rsidR="00B71ED9" w:rsidRPr="00684AD6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684A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21D48" w:rsidRPr="00684A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22A00" w:rsidRPr="00684AD6" w:rsidRDefault="00522A00" w:rsidP="00421D4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84AD6">
                        <w:rPr>
                          <w:rFonts w:ascii="Times New Roman" w:hAnsi="Times New Roman" w:cs="Times New Roman"/>
                        </w:rPr>
                        <w:t>Department Procurement Committee</w:t>
                      </w:r>
                      <w:r w:rsidR="00B71ED9" w:rsidRPr="00684AD6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522A00" w:rsidRPr="00684AD6" w:rsidRDefault="00522A00" w:rsidP="00421D4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84AD6">
                        <w:rPr>
                          <w:rFonts w:ascii="Times New Roman" w:hAnsi="Times New Roman" w:cs="Times New Roman"/>
                        </w:rPr>
                        <w:t>Univ</w:t>
                      </w:r>
                      <w:r w:rsidR="00C660B3" w:rsidRPr="00684AD6">
                        <w:rPr>
                          <w:rFonts w:ascii="Times New Roman" w:hAnsi="Times New Roman" w:cs="Times New Roman"/>
                        </w:rPr>
                        <w:t>ersity of Vocational Technology</w:t>
                      </w:r>
                      <w:r w:rsidR="00B71ED9" w:rsidRPr="00684AD6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522A00" w:rsidRPr="00684AD6" w:rsidRDefault="00522A00" w:rsidP="00421D4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84AD6">
                        <w:rPr>
                          <w:rFonts w:ascii="Times New Roman" w:hAnsi="Times New Roman" w:cs="Times New Roman"/>
                        </w:rPr>
                        <w:t>No.</w:t>
                      </w:r>
                      <w:r w:rsidR="00150A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84AD6">
                        <w:rPr>
                          <w:rFonts w:ascii="Times New Roman" w:hAnsi="Times New Roman" w:cs="Times New Roman"/>
                        </w:rPr>
                        <w:t>100,</w:t>
                      </w:r>
                    </w:p>
                    <w:p w:rsidR="00882669" w:rsidRPr="00684AD6" w:rsidRDefault="00522A00" w:rsidP="0088266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84AD6">
                        <w:rPr>
                          <w:rFonts w:ascii="Times New Roman" w:hAnsi="Times New Roman" w:cs="Times New Roman"/>
                        </w:rPr>
                        <w:t>Kandawala</w:t>
                      </w:r>
                      <w:proofErr w:type="spellEnd"/>
                      <w:r w:rsidRPr="00684AD6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</w:p>
                    <w:p w:rsidR="00522A00" w:rsidRPr="00684AD6" w:rsidRDefault="0009608E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Rat</w:t>
                      </w:r>
                      <w:r w:rsidR="00522A00" w:rsidRPr="00684AD6">
                        <w:rPr>
                          <w:rFonts w:ascii="Times New Roman" w:hAnsi="Times New Roman" w:cs="Times New Roman"/>
                        </w:rPr>
                        <w:t>malana</w:t>
                      </w:r>
                      <w:proofErr w:type="spellEnd"/>
                      <w:r w:rsidR="00B71ED9" w:rsidRPr="00684AD6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</w:p>
                    <w:p w:rsidR="00522A00" w:rsidRDefault="00522A00"/>
                    <w:p w:rsidR="00522A00" w:rsidRDefault="00522A00"/>
                  </w:txbxContent>
                </v:textbox>
              </v:shape>
            </w:pict>
          </mc:Fallback>
        </mc:AlternateContent>
      </w:r>
    </w:p>
    <w:sectPr w:rsidR="003E218F" w:rsidRPr="003E07CF" w:rsidSect="00B560B4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3AE"/>
    <w:multiLevelType w:val="hybridMultilevel"/>
    <w:tmpl w:val="306ACCA6"/>
    <w:lvl w:ilvl="0" w:tplc="7C94C6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1501"/>
    <w:multiLevelType w:val="hybridMultilevel"/>
    <w:tmpl w:val="075EFC8C"/>
    <w:lvl w:ilvl="0" w:tplc="67AA50EC">
      <w:start w:val="2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614F"/>
    <w:multiLevelType w:val="hybridMultilevel"/>
    <w:tmpl w:val="FA4263D4"/>
    <w:lvl w:ilvl="0" w:tplc="DB8ADD64">
      <w:start w:val="1"/>
      <w:numFmt w:val="decimalZero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1D206CC"/>
    <w:multiLevelType w:val="hybridMultilevel"/>
    <w:tmpl w:val="807CBA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3DF0619"/>
    <w:multiLevelType w:val="hybridMultilevel"/>
    <w:tmpl w:val="C60C4D24"/>
    <w:lvl w:ilvl="0" w:tplc="6F1E38C2">
      <w:start w:val="1"/>
      <w:numFmt w:val="decimalZero"/>
      <w:lvlText w:val="%1."/>
      <w:lvlJc w:val="left"/>
      <w:pPr>
        <w:ind w:left="720" w:hanging="360"/>
      </w:pPr>
      <w:rPr>
        <w:rFonts w:asciiTheme="majorHAnsi" w:hAnsiTheme="majorHAns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B4"/>
    <w:rsid w:val="0009608E"/>
    <w:rsid w:val="000B023A"/>
    <w:rsid w:val="000B26AD"/>
    <w:rsid w:val="000C4009"/>
    <w:rsid w:val="000D0082"/>
    <w:rsid w:val="000D1502"/>
    <w:rsid w:val="000D75D1"/>
    <w:rsid w:val="000E18FF"/>
    <w:rsid w:val="00106D9C"/>
    <w:rsid w:val="00116945"/>
    <w:rsid w:val="00150A23"/>
    <w:rsid w:val="0016538B"/>
    <w:rsid w:val="0016599C"/>
    <w:rsid w:val="001C739F"/>
    <w:rsid w:val="001E3239"/>
    <w:rsid w:val="001E3A09"/>
    <w:rsid w:val="002038F4"/>
    <w:rsid w:val="002266C7"/>
    <w:rsid w:val="00240B55"/>
    <w:rsid w:val="00242BE2"/>
    <w:rsid w:val="002617C1"/>
    <w:rsid w:val="002934FA"/>
    <w:rsid w:val="00294A03"/>
    <w:rsid w:val="0035076D"/>
    <w:rsid w:val="0038441F"/>
    <w:rsid w:val="003A1CCE"/>
    <w:rsid w:val="003D0C9A"/>
    <w:rsid w:val="003E07CF"/>
    <w:rsid w:val="003E218F"/>
    <w:rsid w:val="004072FF"/>
    <w:rsid w:val="00421D48"/>
    <w:rsid w:val="004377E2"/>
    <w:rsid w:val="0046283B"/>
    <w:rsid w:val="004634AD"/>
    <w:rsid w:val="00476F2D"/>
    <w:rsid w:val="004D041B"/>
    <w:rsid w:val="00520E06"/>
    <w:rsid w:val="00522A00"/>
    <w:rsid w:val="00550586"/>
    <w:rsid w:val="00587EBD"/>
    <w:rsid w:val="005B7DBE"/>
    <w:rsid w:val="005D67C5"/>
    <w:rsid w:val="005F3B2C"/>
    <w:rsid w:val="005F466E"/>
    <w:rsid w:val="0063412F"/>
    <w:rsid w:val="00661780"/>
    <w:rsid w:val="00671DC9"/>
    <w:rsid w:val="00684AD6"/>
    <w:rsid w:val="006A7A30"/>
    <w:rsid w:val="006B1E1D"/>
    <w:rsid w:val="0070794D"/>
    <w:rsid w:val="00713229"/>
    <w:rsid w:val="00722646"/>
    <w:rsid w:val="007261BD"/>
    <w:rsid w:val="00734D4D"/>
    <w:rsid w:val="007519EE"/>
    <w:rsid w:val="00774455"/>
    <w:rsid w:val="00783665"/>
    <w:rsid w:val="007C1ED0"/>
    <w:rsid w:val="007E7F61"/>
    <w:rsid w:val="007F73AF"/>
    <w:rsid w:val="00812174"/>
    <w:rsid w:val="008341FA"/>
    <w:rsid w:val="008513A8"/>
    <w:rsid w:val="00877DA8"/>
    <w:rsid w:val="00882669"/>
    <w:rsid w:val="00885151"/>
    <w:rsid w:val="008906CF"/>
    <w:rsid w:val="008A2F4B"/>
    <w:rsid w:val="008D1395"/>
    <w:rsid w:val="008E3F8D"/>
    <w:rsid w:val="00906762"/>
    <w:rsid w:val="00957234"/>
    <w:rsid w:val="00993E91"/>
    <w:rsid w:val="009A05C1"/>
    <w:rsid w:val="009D2AC5"/>
    <w:rsid w:val="009D4DC0"/>
    <w:rsid w:val="009D574A"/>
    <w:rsid w:val="00A17947"/>
    <w:rsid w:val="00A72DDD"/>
    <w:rsid w:val="00A955D4"/>
    <w:rsid w:val="00AA4695"/>
    <w:rsid w:val="00B21847"/>
    <w:rsid w:val="00B560B4"/>
    <w:rsid w:val="00B63333"/>
    <w:rsid w:val="00B64B7D"/>
    <w:rsid w:val="00B71ED9"/>
    <w:rsid w:val="00B81D23"/>
    <w:rsid w:val="00BA3FD1"/>
    <w:rsid w:val="00BB32E9"/>
    <w:rsid w:val="00BD79FB"/>
    <w:rsid w:val="00BE6B92"/>
    <w:rsid w:val="00C032B7"/>
    <w:rsid w:val="00C2182F"/>
    <w:rsid w:val="00C51D33"/>
    <w:rsid w:val="00C622EB"/>
    <w:rsid w:val="00C660B3"/>
    <w:rsid w:val="00CB1893"/>
    <w:rsid w:val="00CC6B35"/>
    <w:rsid w:val="00CE45E9"/>
    <w:rsid w:val="00D039E3"/>
    <w:rsid w:val="00D26B17"/>
    <w:rsid w:val="00D45F13"/>
    <w:rsid w:val="00D87FDE"/>
    <w:rsid w:val="00DA1033"/>
    <w:rsid w:val="00DE1DB6"/>
    <w:rsid w:val="00E45EBC"/>
    <w:rsid w:val="00E9670B"/>
    <w:rsid w:val="00EB3E9C"/>
    <w:rsid w:val="00EC0152"/>
    <w:rsid w:val="00EE4E5C"/>
    <w:rsid w:val="00F068CB"/>
    <w:rsid w:val="00F446CC"/>
    <w:rsid w:val="00F6684E"/>
    <w:rsid w:val="00FB3F4A"/>
    <w:rsid w:val="00FE0F57"/>
    <w:rsid w:val="00FE28C2"/>
    <w:rsid w:val="00FE4975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otec.ac.l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ivotec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0EAD-CEA1-431A-B382-D39B4018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</dc:creator>
  <cp:lastModifiedBy>Sira</cp:lastModifiedBy>
  <cp:revision>13</cp:revision>
  <cp:lastPrinted>2018-06-29T03:59:00Z</cp:lastPrinted>
  <dcterms:created xsi:type="dcterms:W3CDTF">2018-06-28T03:09:00Z</dcterms:created>
  <dcterms:modified xsi:type="dcterms:W3CDTF">2018-06-29T04:08:00Z</dcterms:modified>
</cp:coreProperties>
</file>